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96" w:rsidRDefault="00FB4217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36.25pt;margin-top:663.95pt;width:188.3pt;height:93.4pt;z-index:251663360;v-text-anchor:middle" fillcolor="#404040 [2429]">
            <v:textbox inset="4mm,2mm,4mm,2mm">
              <w:txbxContent>
                <w:p w:rsidR="00E72EE3" w:rsidRPr="00E72EE3" w:rsidRDefault="00E72EE3" w:rsidP="00E72EE3"/>
              </w:txbxContent>
            </v:textbox>
          </v:shape>
        </w:pict>
      </w:r>
      <w:r>
        <w:rPr>
          <w:noProof/>
          <w:lang w:eastAsia="cs-CZ"/>
        </w:rPr>
        <w:pict>
          <v:shape id="_x0000_s1031" type="#_x0000_t202" style="position:absolute;margin-left:336.25pt;margin-top:520.6pt;width:188.3pt;height:141.75pt;z-index:251662336;v-text-anchor:middle" fillcolor="yellow">
            <v:textbox inset="4mm,2mm,4mm,2mm">
              <w:txbxContent>
                <w:p w:rsidR="00E72EE3" w:rsidRDefault="00E72EE3" w:rsidP="00E72EE3">
                  <w:pPr>
                    <w:pStyle w:val="-01-nadpisKAPITOLY"/>
                    <w:jc w:val="center"/>
                  </w:pPr>
                  <w:proofErr w:type="spellStart"/>
                  <w:r>
                    <w:t>Fotomaterial</w:t>
                  </w:r>
                  <w:proofErr w:type="spellEnd"/>
                </w:p>
                <w:p w:rsidR="00E72EE3" w:rsidRPr="00E72EE3" w:rsidRDefault="00E72EE3" w:rsidP="00E72EE3">
                  <w:pPr>
                    <w:pStyle w:val="-01-nadpisKAPITOLY"/>
                    <w:jc w:val="center"/>
                  </w:pPr>
                  <w:r>
                    <w:t>(nic nepsat)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8" type="#_x0000_t202" style="position:absolute;margin-left:336.25pt;margin-top:328.2pt;width:188.3pt;height:191.35pt;z-index:251667456">
            <v:textbox inset="4mm,2mm,4mm,2mm">
              <w:txbxContent>
                <w:p w:rsidR="00FB4217" w:rsidRPr="00FB4217" w:rsidRDefault="00FB4217" w:rsidP="00FB4217">
                  <w:pPr>
                    <w:pStyle w:val="md03-mBOXtxt-vlevo"/>
                  </w:pPr>
                  <w:r w:rsidRPr="00FB4217">
                    <w:t xml:space="preserve">On </w:t>
                  </w:r>
                  <w:proofErr w:type="spellStart"/>
                  <w:r w:rsidRPr="00FB4217">
                    <w:t>die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mihil</w:t>
                  </w:r>
                  <w:proofErr w:type="spellEnd"/>
                  <w:r w:rsidRPr="00FB4217">
                    <w:t xml:space="preserve"> hus, </w:t>
                  </w:r>
                  <w:proofErr w:type="spellStart"/>
                  <w:r w:rsidRPr="00FB4217">
                    <w:t>ublina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comporte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maximus</w:t>
                  </w:r>
                  <w:proofErr w:type="spellEnd"/>
                  <w:r w:rsidRPr="00FB4217">
                    <w:t xml:space="preserve"> ves, </w:t>
                  </w:r>
                  <w:proofErr w:type="spellStart"/>
                  <w:r w:rsidRPr="00FB4217">
                    <w:t>nihilic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entero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postruro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moris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horis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caedo</w:t>
                  </w:r>
                  <w:proofErr w:type="spellEnd"/>
                  <w:r w:rsidRPr="00FB4217">
                    <w:t xml:space="preserve">, </w:t>
                  </w:r>
                  <w:proofErr w:type="spellStart"/>
                  <w:r w:rsidRPr="00FB4217">
                    <w:t>que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cus</w:t>
                  </w:r>
                  <w:proofErr w:type="spellEnd"/>
                  <w:r w:rsidRPr="00FB4217">
                    <w:t xml:space="preserve">, se </w:t>
                  </w:r>
                  <w:proofErr w:type="spellStart"/>
                  <w:r w:rsidRPr="00FB4217">
                    <w:t>et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invehem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opublin</w:t>
                  </w:r>
                  <w:proofErr w:type="spellEnd"/>
                  <w:r w:rsidRPr="00FB4217">
                    <w:t xml:space="preserve"> tem </w:t>
                  </w:r>
                  <w:proofErr w:type="spellStart"/>
                  <w:r w:rsidRPr="00FB4217">
                    <w:t>utus</w:t>
                  </w:r>
                  <w:proofErr w:type="spellEnd"/>
                  <w:r w:rsidRPr="00FB4217">
                    <w:t xml:space="preserve">, </w:t>
                  </w:r>
                  <w:proofErr w:type="spellStart"/>
                  <w:r w:rsidRPr="00FB4217">
                    <w:t>ocaetortus</w:t>
                  </w:r>
                  <w:proofErr w:type="spellEnd"/>
                  <w:r w:rsidRPr="00FB4217">
                    <w:t xml:space="preserve"> in </w:t>
                  </w:r>
                  <w:proofErr w:type="spellStart"/>
                  <w:r w:rsidRPr="00FB4217">
                    <w:t>di</w:t>
                  </w:r>
                  <w:proofErr w:type="spellEnd"/>
                  <w:r w:rsidRPr="00FB4217">
                    <w:t xml:space="preserve">, </w:t>
                  </w:r>
                  <w:proofErr w:type="spellStart"/>
                  <w:r w:rsidRPr="00FB4217">
                    <w:t>quam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auderis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vidic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rebatiliem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ius</w:t>
                  </w:r>
                  <w:proofErr w:type="spellEnd"/>
                  <w:r w:rsidRPr="00FB4217">
                    <w:t xml:space="preserve"> vidin </w:t>
                  </w:r>
                  <w:proofErr w:type="spellStart"/>
                  <w:r w:rsidRPr="00FB4217">
                    <w:t>Itam</w:t>
                  </w:r>
                  <w:proofErr w:type="spellEnd"/>
                  <w:r w:rsidRPr="00FB4217">
                    <w:t xml:space="preserve">, </w:t>
                  </w:r>
                  <w:proofErr w:type="spellStart"/>
                  <w:r w:rsidRPr="00FB4217">
                    <w:t>num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orunte</w:t>
                  </w:r>
                  <w:proofErr w:type="spellEnd"/>
                  <w:r w:rsidRPr="00FB4217">
                    <w:t xml:space="preserve"> de </w:t>
                  </w:r>
                  <w:proofErr w:type="spellStart"/>
                  <w:r w:rsidRPr="00FB4217">
                    <w:t>mod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iae</w:t>
                  </w:r>
                  <w:proofErr w:type="spellEnd"/>
                  <w:r w:rsidRPr="00FB4217">
                    <w:t xml:space="preserve"> ca; C. </w:t>
                  </w:r>
                  <w:proofErr w:type="spellStart"/>
                  <w:r w:rsidRPr="00FB4217">
                    <w:t>Fuiu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scibutem</w:t>
                  </w:r>
                  <w:proofErr w:type="spellEnd"/>
                  <w:r w:rsidRPr="00FB4217">
                    <w:t xml:space="preserve"> in </w:t>
                  </w:r>
                  <w:proofErr w:type="spellStart"/>
                  <w:r w:rsidRPr="00FB4217">
                    <w:t>tanterf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entertem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quamdi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invo</w:t>
                  </w:r>
                  <w:proofErr w:type="spellEnd"/>
                  <w:r w:rsidRPr="00FB4217">
                    <w:t xml:space="preserve">, vis; </w:t>
                  </w:r>
                  <w:proofErr w:type="spellStart"/>
                  <w:r w:rsidRPr="00FB4217">
                    <w:t>hint</w:t>
                  </w:r>
                  <w:proofErr w:type="spellEnd"/>
                  <w:r w:rsidRPr="00FB4217">
                    <w:t xml:space="preserve">? </w:t>
                  </w:r>
                  <w:proofErr w:type="spellStart"/>
                  <w:r w:rsidRPr="00FB4217">
                    <w:t>Omnon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terviss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enaturem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culices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ia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diem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prortie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natilin</w:t>
                  </w:r>
                  <w:proofErr w:type="spellEnd"/>
                  <w:r w:rsidRPr="00FB4217">
                    <w:t xml:space="preserve"> ad re </w:t>
                  </w:r>
                  <w:proofErr w:type="spellStart"/>
                  <w:r w:rsidRPr="00FB4217">
                    <w:t>maio</w:t>
                  </w:r>
                  <w:proofErr w:type="spellEnd"/>
                  <w:r w:rsidRPr="00FB4217">
                    <w:t xml:space="preserve">, mor </w:t>
                  </w:r>
                  <w:proofErr w:type="spellStart"/>
                  <w:r w:rsidRPr="00FB4217">
                    <w:t>quamquiuspio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et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quam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acerio</w:t>
                  </w:r>
                  <w:proofErr w:type="spellEnd"/>
                  <w:r w:rsidRPr="00FB4217">
                    <w:t xml:space="preserve"> es nos </w:t>
                  </w:r>
                  <w:proofErr w:type="spellStart"/>
                  <w:r w:rsidRPr="00FB4217">
                    <w:t>maximorum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confect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atuspio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tum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tua</w:t>
                  </w:r>
                  <w:proofErr w:type="spellEnd"/>
                  <w:r w:rsidRPr="00FB4217">
                    <w:t xml:space="preserve"> no. Ti. </w:t>
                  </w:r>
                  <w:proofErr w:type="spellStart"/>
                  <w:r w:rsidRPr="00FB4217">
                    <w:t>Amquam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acto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hebenena</w:t>
                  </w:r>
                  <w:proofErr w:type="spellEnd"/>
                  <w:r w:rsidRPr="00FB4217">
                    <w:t xml:space="preserve">, </w:t>
                  </w:r>
                  <w:proofErr w:type="spellStart"/>
                  <w:r w:rsidRPr="00FB4217">
                    <w:t>atuam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manum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ors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iam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tantillaride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eliciorum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Rommor</w:t>
                  </w:r>
                  <w:proofErr w:type="spellEnd"/>
                  <w:r w:rsidRPr="00FB4217">
                    <w:t xml:space="preserve"> aut o </w:t>
                  </w:r>
                  <w:proofErr w:type="spellStart"/>
                  <w:r w:rsidRPr="00FB4217">
                    <w:t>cae</w:t>
                  </w:r>
                  <w:proofErr w:type="spellEnd"/>
                  <w:r w:rsidRPr="00FB4217">
                    <w:t xml:space="preserve">, </w:t>
                  </w:r>
                  <w:proofErr w:type="spellStart"/>
                  <w:r w:rsidRPr="00FB4217">
                    <w:t>quemus</w:t>
                  </w:r>
                  <w:proofErr w:type="spellEnd"/>
                  <w:r w:rsidRPr="00FB4217">
                    <w:t xml:space="preserve">; </w:t>
                  </w:r>
                  <w:proofErr w:type="spellStart"/>
                  <w:r w:rsidRPr="00FB4217">
                    <w:t>essedo</w:t>
                  </w:r>
                  <w:proofErr w:type="spellEnd"/>
                  <w:r w:rsidRPr="00FB4217">
                    <w:t xml:space="preserve">, </w:t>
                  </w:r>
                  <w:proofErr w:type="spellStart"/>
                  <w:r w:rsidRPr="00FB4217">
                    <w:t>que</w:t>
                  </w:r>
                  <w:proofErr w:type="spellEnd"/>
                  <w:r w:rsidRPr="00FB4217">
                    <w:t xml:space="preserve"> no. </w:t>
                  </w:r>
                  <w:proofErr w:type="spellStart"/>
                  <w:r w:rsidRPr="00FB4217">
                    <w:t>ceribut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nonsus</w:t>
                  </w:r>
                  <w:proofErr w:type="spellEnd"/>
                  <w:r w:rsidRPr="00FB4217">
                    <w:t xml:space="preserve">, </w:t>
                  </w:r>
                  <w:proofErr w:type="spellStart"/>
                  <w:r w:rsidRPr="00FB4217">
                    <w:t>quiu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vivis</w:t>
                  </w:r>
                  <w:proofErr w:type="spellEnd"/>
                  <w:r w:rsidRPr="00FB4217">
                    <w:t xml:space="preserve">. </w:t>
                  </w:r>
                  <w:proofErr w:type="spellStart"/>
                  <w:r w:rsidRPr="00FB4217">
                    <w:t>Feciae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essente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te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nicaetil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tuspercHaruptatum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estotatatem</w:t>
                  </w:r>
                  <w:proofErr w:type="spellEnd"/>
                  <w:r w:rsidRPr="00FB4217">
                    <w:t xml:space="preserve"> hil id </w:t>
                  </w:r>
                  <w:proofErr w:type="spellStart"/>
                  <w:r w:rsidRPr="00FB4217">
                    <w:t>quidus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assit</w:t>
                  </w:r>
                  <w:proofErr w:type="spellEnd"/>
                  <w:r w:rsidRPr="00FB4217">
                    <w:t xml:space="preserve">, </w:t>
                  </w:r>
                  <w:proofErr w:type="spellStart"/>
                  <w:r w:rsidRPr="00FB4217">
                    <w:t>sa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seque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intium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ommoles</w:t>
                  </w:r>
                  <w:proofErr w:type="spellEnd"/>
                  <w:r w:rsidRPr="00FB4217">
                    <w:t xml:space="preserve"> </w:t>
                  </w:r>
                  <w:proofErr w:type="spellStart"/>
                  <w:r w:rsidRPr="00FB4217">
                    <w:t>tistia</w:t>
                  </w:r>
                  <w:proofErr w:type="spellEnd"/>
                  <w:r w:rsidRPr="00FB4217">
                    <w:t>.</w:t>
                  </w:r>
                </w:p>
                <w:p w:rsidR="00F15FCA" w:rsidRPr="00F15FCA" w:rsidRDefault="00F15FCA" w:rsidP="00FB4217"/>
              </w:txbxContent>
            </v:textbox>
          </v:shape>
        </w:pict>
      </w:r>
      <w:r w:rsidR="00F15FCA">
        <w:rPr>
          <w:noProof/>
          <w:lang w:eastAsia="cs-CZ"/>
        </w:rPr>
        <w:pict>
          <v:shape id="_x0000_s1037" type="#_x0000_t202" style="position:absolute;margin-left:336.25pt;margin-top:244.4pt;width:188.3pt;height:82.2pt;z-index:251666432">
            <v:textbox inset="4mm,2mm,4mm,2mm">
              <w:txbxContent>
                <w:p w:rsidR="00F15FCA" w:rsidRPr="00F15FCA" w:rsidRDefault="00F15FCA" w:rsidP="00F15FCA">
                  <w:pPr>
                    <w:pStyle w:val="md03-mBOXtxt-vlevo"/>
                  </w:pPr>
                  <w:r w:rsidRPr="00F15FCA">
                    <w:rPr>
                      <w:b/>
                      <w:bCs/>
                    </w:rPr>
                    <w:t>Alegorie</w:t>
                  </w:r>
                  <w:r w:rsidRPr="00F15FCA">
                    <w:t xml:space="preserve"> jako literární stylistický útvar označuje text, jehož doslovný, první význam není podstatný, ale který obsahuje význam druhý, hlubší a skrytý. Úkolem alegorie je většinou tento pravý význam skrýt tak, aby jej pochopili jen zasvěcení.</w:t>
                  </w:r>
                </w:p>
                <w:p w:rsidR="00F15FCA" w:rsidRPr="00F15FCA" w:rsidRDefault="00F15FCA" w:rsidP="00F15FCA"/>
              </w:txbxContent>
            </v:textbox>
          </v:shape>
        </w:pict>
      </w:r>
      <w:r w:rsidR="00F15FCA">
        <w:rPr>
          <w:noProof/>
          <w:lang w:eastAsia="cs-CZ"/>
        </w:rPr>
        <w:pict>
          <v:shape id="_x0000_s1036" type="#_x0000_t202" style="position:absolute;margin-left:336.25pt;margin-top:137.8pt;width:188.3pt;height:104.9pt;z-index:251665408">
            <v:textbox inset="4mm,2mm,4mm,2mm">
              <w:txbxContent>
                <w:p w:rsidR="00F15FCA" w:rsidRPr="00F15FCA" w:rsidRDefault="00F15FCA" w:rsidP="00F15FCA">
                  <w:pPr>
                    <w:pStyle w:val="md03-mBOXtxt-vlevo"/>
                  </w:pPr>
                  <w:r w:rsidRPr="00F15FCA">
                    <w:t xml:space="preserve">Na základě předlohy Dantova pekla </w:t>
                  </w:r>
                  <w:r w:rsidRPr="00F15FCA">
                    <w:br/>
                    <w:t xml:space="preserve">vznikly také komiksy. Z pera </w:t>
                  </w:r>
                  <w:proofErr w:type="spellStart"/>
                  <w:r w:rsidRPr="00F15FCA">
                    <w:rPr>
                      <w:b/>
                      <w:bCs/>
                      <w:color w:val="A50000"/>
                    </w:rPr>
                    <w:t>Hunta</w:t>
                  </w:r>
                  <w:proofErr w:type="spellEnd"/>
                  <w:r w:rsidRPr="00F15FCA">
                    <w:rPr>
                      <w:b/>
                      <w:bCs/>
                      <w:color w:val="A50000"/>
                    </w:rPr>
                    <w:t xml:space="preserve"> EMERSONA </w:t>
                  </w:r>
                  <w:r w:rsidRPr="00F15FCA">
                    <w:t xml:space="preserve">pochází velmi povedený a vtipný komiks </w:t>
                  </w:r>
                  <w:r w:rsidRPr="00F15FCA">
                    <w:rPr>
                      <w:b/>
                      <w:bCs/>
                      <w:i/>
                      <w:iCs/>
                      <w:color w:val="A50000"/>
                    </w:rPr>
                    <w:t>Dante´s Inferno</w:t>
                  </w:r>
                  <w:r w:rsidRPr="00F15FCA">
                    <w:t xml:space="preserve">. V českém nákladu pak vyšlo dílo s názvem </w:t>
                  </w:r>
                  <w:r w:rsidRPr="00F15FCA">
                    <w:rPr>
                      <w:b/>
                      <w:bCs/>
                      <w:i/>
                      <w:iCs/>
                      <w:color w:val="A50000"/>
                    </w:rPr>
                    <w:t xml:space="preserve">Dantovo Inferno </w:t>
                  </w:r>
                  <w:r w:rsidRPr="00F15FCA">
                    <w:t>v roce 2012. Zdá se tedy, že první část duchovního eposu je nejvíce inspirativní částí Božské komedie.</w:t>
                  </w:r>
                </w:p>
                <w:p w:rsidR="00F15FCA" w:rsidRPr="00F15FCA" w:rsidRDefault="00F15FCA" w:rsidP="00F15FCA"/>
              </w:txbxContent>
            </v:textbox>
          </v:shape>
        </w:pict>
      </w:r>
      <w:r w:rsidR="00F15FCA">
        <w:rPr>
          <w:noProof/>
          <w:lang w:eastAsia="cs-CZ"/>
        </w:rPr>
        <w:pict>
          <v:shape id="_x0000_s1030" type="#_x0000_t202" style="position:absolute;margin-left:336.25pt;margin-top:0;width:188.3pt;height:136.05pt;z-index:251661312">
            <v:textbox inset="4mm,2mm,4mm,2mm">
              <w:txbxContent>
                <w:p w:rsidR="00F15FCA" w:rsidRPr="00F15FCA" w:rsidRDefault="00F15FCA" w:rsidP="00F15FCA">
                  <w:pPr>
                    <w:pStyle w:val="md03-mBOXtxt-vlevo"/>
                  </w:pPr>
                  <w:r w:rsidRPr="00F15FCA">
                    <w:t xml:space="preserve">Dantovo dílo se dočkalo mnoha </w:t>
                  </w:r>
                  <w:proofErr w:type="spellStart"/>
                  <w:r w:rsidRPr="00F15FCA">
                    <w:t>zpraco</w:t>
                  </w:r>
                  <w:proofErr w:type="spellEnd"/>
                  <w:r w:rsidRPr="00F15FCA">
                    <w:t>-</w:t>
                  </w:r>
                  <w:r w:rsidRPr="00F15FCA">
                    <w:br/>
                    <w:t xml:space="preserve">vání. V současnosti můžete zhlédnout animovanou </w:t>
                  </w:r>
                  <w:r w:rsidRPr="00F15FCA">
                    <w:rPr>
                      <w:b/>
                      <w:bCs/>
                    </w:rPr>
                    <w:t>filmovou verzi</w:t>
                  </w:r>
                  <w:r w:rsidRPr="00F15FCA">
                    <w:t xml:space="preserve">, pročíst komiks nebo si zahrát počítačovou hru. Už v roce 1911 byl jako jeden z prvních filmů vůbec uveden snímek </w:t>
                  </w:r>
                  <w:r w:rsidRPr="00F15FCA">
                    <w:rPr>
                      <w:b/>
                      <w:bCs/>
                      <w:i/>
                      <w:iCs/>
                      <w:color w:val="A50000"/>
                    </w:rPr>
                    <w:t>L´Inferno</w:t>
                  </w:r>
                  <w:r w:rsidRPr="00F15FCA">
                    <w:t>, jehož děj je přímo inspirován Peklem. Němé, asi hodino-</w:t>
                  </w:r>
                  <w:proofErr w:type="spellStart"/>
                  <w:r w:rsidRPr="00F15FCA">
                    <w:t>vé</w:t>
                  </w:r>
                  <w:proofErr w:type="spellEnd"/>
                  <w:r w:rsidRPr="00F15FCA">
                    <w:t xml:space="preserve"> dílo je k zhlédnutí na internetu a rozhodně stojí za pozornost. Dalším filmovým zpracováním je pak animo-</w:t>
                  </w:r>
                  <w:proofErr w:type="spellStart"/>
                  <w:r w:rsidRPr="00F15FCA">
                    <w:t>vaný</w:t>
                  </w:r>
                  <w:proofErr w:type="spellEnd"/>
                  <w:r w:rsidRPr="00F15FCA">
                    <w:t xml:space="preserve"> snímek s názvem </w:t>
                  </w:r>
                  <w:r w:rsidRPr="00F15FCA">
                    <w:rPr>
                      <w:b/>
                      <w:bCs/>
                      <w:i/>
                      <w:iCs/>
                      <w:color w:val="A50000"/>
                    </w:rPr>
                    <w:t>Dante´s Inferno</w:t>
                  </w:r>
                  <w:r w:rsidRPr="00F15FCA">
                    <w:t xml:space="preserve"> z roku 2010. </w:t>
                  </w:r>
                </w:p>
                <w:p w:rsidR="00E72EE3" w:rsidRPr="00F15FCA" w:rsidRDefault="00E72EE3" w:rsidP="00F15FCA">
                  <w:pPr>
                    <w:pStyle w:val="md03-mBOXtxt-vlevo"/>
                  </w:pPr>
                </w:p>
              </w:txbxContent>
            </v:textbox>
          </v:shape>
        </w:pict>
      </w:r>
      <w:r w:rsidR="00F15FCA">
        <w:rPr>
          <w:noProof/>
          <w:lang w:eastAsia="cs-CZ"/>
        </w:rPr>
        <w:pict>
          <v:shape id="_x0000_s1035" type="#_x0000_t202" style="position:absolute;margin-left:-.65pt;margin-top:704.65pt;width:334.5pt;height:52.8pt;z-index:251664384;v-text-anchor:middle" fillcolor="yellow">
            <v:textbox inset="4mm,2mm,4mm,2mm">
              <w:txbxContent>
                <w:p w:rsidR="00F15FCA" w:rsidRPr="00E72EE3" w:rsidRDefault="00F15FCA" w:rsidP="00F15FCA">
                  <w:pPr>
                    <w:pStyle w:val="-01-nadpisKAPITOLY"/>
                    <w:jc w:val="center"/>
                  </w:pPr>
                  <w:proofErr w:type="spellStart"/>
                  <w:r>
                    <w:t>Fotomaterial</w:t>
                  </w:r>
                  <w:proofErr w:type="spellEnd"/>
                  <w:r>
                    <w:t xml:space="preserve"> (nic nepsat)</w:t>
                  </w:r>
                </w:p>
              </w:txbxContent>
            </v:textbox>
          </v:shape>
        </w:pict>
      </w:r>
      <w:r w:rsidR="00B95299">
        <w:rPr>
          <w:noProof/>
          <w:lang w:eastAsia="cs-CZ"/>
        </w:rPr>
        <w:pict>
          <v:shape id="_x0000_s1029" type="#_x0000_t202" style="position:absolute;margin-left:0;margin-top:0;width:334.5pt;height:703.05pt;z-index:251660288">
            <v:textbox inset="4mm,2mm,4mm,2mm">
              <w:txbxContent>
                <w:p w:rsidR="00B95299" w:rsidRDefault="00B95299" w:rsidP="00B95299">
                  <w:pPr>
                    <w:pStyle w:val="-diloNADPIS"/>
                  </w:pPr>
                  <w:r>
                    <w:t>Božská komedie</w:t>
                  </w:r>
                </w:p>
                <w:p w:rsidR="00B95299" w:rsidRPr="00B95299" w:rsidRDefault="00B95299" w:rsidP="00B95299">
                  <w:pPr>
                    <w:pStyle w:val="-md02-BOXnadpisZLATA"/>
                    <w:rPr>
                      <w:b/>
                      <w:bCs/>
                      <w:i/>
                      <w:iCs/>
                      <w:color w:val="A50000"/>
                    </w:rPr>
                  </w:pPr>
                  <w:r w:rsidRPr="00B95299">
                    <w:t>Děj</w:t>
                  </w:r>
                </w:p>
                <w:p w:rsidR="00B95299" w:rsidRPr="00B95299" w:rsidRDefault="00B95299" w:rsidP="00B95299">
                  <w:pPr>
                    <w:pStyle w:val="md02-BOXtxt"/>
                  </w:pPr>
                  <w:r w:rsidRPr="00B95299">
                    <w:rPr>
                      <w:b/>
                      <w:bCs/>
                      <w:i/>
                      <w:iCs/>
                      <w:color w:val="A50000"/>
                    </w:rPr>
                    <w:t>Božská komedie</w:t>
                  </w:r>
                  <w:r w:rsidRPr="00B95299">
                    <w:t xml:space="preserve"> (</w:t>
                  </w:r>
                  <w:r w:rsidRPr="00B95299">
                    <w:rPr>
                      <w:i/>
                      <w:iCs/>
                    </w:rPr>
                    <w:t xml:space="preserve">La divina </w:t>
                  </w:r>
                  <w:proofErr w:type="spellStart"/>
                  <w:r w:rsidRPr="00B95299">
                    <w:rPr>
                      <w:i/>
                      <w:iCs/>
                    </w:rPr>
                    <w:t>commedia</w:t>
                  </w:r>
                  <w:proofErr w:type="spellEnd"/>
                  <w:r w:rsidRPr="00B95299">
                    <w:t xml:space="preserve">) začíná obrazem temného hvozdu (alegorie světa), v němž </w:t>
                  </w:r>
                  <w:r w:rsidRPr="00B95299">
                    <w:rPr>
                      <w:b/>
                      <w:bCs/>
                    </w:rPr>
                    <w:t>Danta</w:t>
                  </w:r>
                  <w:r w:rsidRPr="00B95299">
                    <w:t xml:space="preserve"> (lyrický subjekt), který tu zabloudil, ohrožují tři šelmy: pardál, lev a vlčice, ztělesňující smyslnost, pýchu a lakotu. Zběsilý úprk ho zavede na příkrý sráz, ze kterého poutník spadne. Poté, co se probere, potkává svého průvodce, kterého mu poslala zemřelá Beatrice. Tím je antický spisovatel </w:t>
                  </w:r>
                  <w:r w:rsidRPr="00B95299">
                    <w:rPr>
                      <w:b/>
                      <w:bCs/>
                    </w:rPr>
                    <w:t>Vergilius</w:t>
                  </w:r>
                  <w:r w:rsidRPr="00B95299">
                    <w:t xml:space="preserve">, kterého Dante velice ctil a uznával. S ním prochází </w:t>
                  </w:r>
                  <w:r w:rsidRPr="00B95299">
                    <w:rPr>
                      <w:i/>
                      <w:iCs/>
                    </w:rPr>
                    <w:t>Peklem</w:t>
                  </w:r>
                  <w:r w:rsidRPr="00B95299">
                    <w:t xml:space="preserve">, kde se setkává s řadou známých, přátel i odpůrců, vladařů, filozofů a teologů. Ti jsou trestáni podle velikosti viny v devíti stupňovitých kruzích, ve kterých jsou duše souzeny podle povahy svých hříchů – čím blíže ke středu, tím horší nesou provinění. Poté ho Vergilius provází </w:t>
                  </w:r>
                  <w:r w:rsidRPr="00B95299">
                    <w:rPr>
                      <w:i/>
                      <w:iCs/>
                    </w:rPr>
                    <w:t>Očistcem</w:t>
                  </w:r>
                  <w:r w:rsidRPr="00B95299">
                    <w:t>, který má podobu ostrova s velkou horou. Průvodcem Danta v </w:t>
                  </w:r>
                  <w:r w:rsidRPr="00B95299">
                    <w:rPr>
                      <w:i/>
                      <w:iCs/>
                    </w:rPr>
                    <w:t>Ráji</w:t>
                  </w:r>
                  <w:r w:rsidRPr="00B95299">
                    <w:t xml:space="preserve"> se stává sama Beatrice. Cesta Očistcem i Peklem trvá šest dní a teprve sedmý den básník vstupuje do Ráje. </w:t>
                  </w:r>
                  <w:r w:rsidRPr="00B95299">
                    <w:rPr>
                      <w:b/>
                      <w:bCs/>
                    </w:rPr>
                    <w:t>Beatrice</w:t>
                  </w:r>
                  <w:r w:rsidRPr="00B95299">
                    <w:t xml:space="preserve"> je interpretována jako Dantova múza, symbol krásy, čistoty a spravedlnosti. Podobný vzor dokonalosti najdeme i u dalšího renesančního autora </w:t>
                  </w:r>
                  <w:proofErr w:type="spellStart"/>
                  <w:r w:rsidRPr="00B95299">
                    <w:t>Francesca</w:t>
                  </w:r>
                  <w:proofErr w:type="spellEnd"/>
                  <w:r w:rsidRPr="00B95299">
                    <w:t xml:space="preserve"> </w:t>
                  </w:r>
                  <w:proofErr w:type="spellStart"/>
                  <w:r w:rsidRPr="00B95299">
                    <w:t>Petrarky</w:t>
                  </w:r>
                  <w:proofErr w:type="spellEnd"/>
                  <w:r w:rsidRPr="00B95299">
                    <w:t xml:space="preserve"> nezlomně obdivujícího zbožštělou Lauru.</w:t>
                  </w:r>
                </w:p>
                <w:p w:rsidR="00B95299" w:rsidRPr="00B95299" w:rsidRDefault="00B95299" w:rsidP="00B95299">
                  <w:pPr>
                    <w:pStyle w:val="-md02-BOXnadpisZLATA"/>
                    <w:rPr>
                      <w:b/>
                      <w:bCs/>
                      <w:i/>
                      <w:iCs/>
                      <w:color w:val="A50000"/>
                    </w:rPr>
                  </w:pPr>
                  <w:r w:rsidRPr="00B95299">
                    <w:t>Obsah</w:t>
                  </w:r>
                </w:p>
                <w:p w:rsidR="00B95299" w:rsidRPr="00B95299" w:rsidRDefault="00B95299" w:rsidP="00B95299">
                  <w:pPr>
                    <w:pStyle w:val="md02-BOXtxt"/>
                  </w:pPr>
                  <w:r w:rsidRPr="00B95299">
                    <w:t xml:space="preserve">Božská komedie je </w:t>
                  </w:r>
                  <w:r w:rsidRPr="00B95299">
                    <w:rPr>
                      <w:b/>
                      <w:bCs/>
                    </w:rPr>
                    <w:t>alegorickým dílem</w:t>
                  </w:r>
                  <w:r w:rsidRPr="00B95299">
                    <w:t xml:space="preserve">, jež zobrazuje svět, kterým člověk putuje po smrti. Lidské duši je určeno místo v Pekle, Očistci nebo Ráji podle závažnosti hříchů spáchaných během života. Poutník Dante prochází jednotlivými kruhy těchto říší a průvodce mu vysvětluje, proč jsou zde duše konkrétních lidí umístěny. Tento duchovní epos s původním názvem Komedie (adjektivum Božská bylo přidáno až </w:t>
                  </w:r>
                  <w:proofErr w:type="spellStart"/>
                  <w:r w:rsidRPr="00B95299">
                    <w:t>Danteho</w:t>
                  </w:r>
                  <w:proofErr w:type="spellEnd"/>
                  <w:r w:rsidRPr="00B95299">
                    <w:t xml:space="preserve"> obdivovatelem a životopiscem G. </w:t>
                  </w:r>
                  <w:proofErr w:type="spellStart"/>
                  <w:r w:rsidRPr="00B95299">
                    <w:t>Baccacciem</w:t>
                  </w:r>
                  <w:proofErr w:type="spellEnd"/>
                  <w:r w:rsidRPr="00B95299">
                    <w:t xml:space="preserve"> o sto let později) byl obdivován již v době svého vzniku a fascinace tímto dílem trvá dodnes. Již 700 let je interpretován a vykládán jeho smysl. Zároveň sloužil jako výrazná inspirace pro mnohé malíře, sochaře a literáty. </w:t>
                  </w:r>
                  <w:r w:rsidRPr="00B95299">
                    <w:rPr>
                      <w:b/>
                      <w:bCs/>
                    </w:rPr>
                    <w:t>Motiv cesty</w:t>
                  </w:r>
                  <w:r w:rsidRPr="00B95299">
                    <w:t xml:space="preserve"> se v literatuře objevuje nesčetněkrát. Do </w:t>
                  </w:r>
                  <w:r w:rsidRPr="00B95299">
                    <w:rPr>
                      <w:b/>
                      <w:bCs/>
                    </w:rPr>
                    <w:t>role poutníka</w:t>
                  </w:r>
                  <w:r w:rsidRPr="00B95299">
                    <w:t xml:space="preserve"> se stylizuje například také Jan Amos Komenský v Labyrintu světa a Ráji srdce. </w:t>
                  </w:r>
                  <w:r w:rsidRPr="00B95299">
                    <w:rPr>
                      <w:rFonts w:ascii="MS Mincho" w:eastAsia="MS Mincho" w:hAnsi="MS Mincho" w:cs="MS Mincho" w:hint="eastAsia"/>
                    </w:rPr>
                    <w:t> </w:t>
                  </w:r>
                  <w:r w:rsidRPr="00B95299">
                    <w:t>1</w:t>
                  </w:r>
                  <w:r w:rsidRPr="00B95299">
                    <w:rPr>
                      <w:rFonts w:ascii="MS Mincho" w:eastAsia="MS Mincho" w:hAnsi="MS Mincho" w:cs="MS Mincho" w:hint="eastAsia"/>
                    </w:rPr>
                    <w:t> </w:t>
                  </w:r>
                </w:p>
                <w:p w:rsidR="00B95299" w:rsidRPr="00B95299" w:rsidRDefault="00B95299" w:rsidP="00B95299">
                  <w:pPr>
                    <w:pStyle w:val="-md02-BOXnadpisZLATA"/>
                    <w:rPr>
                      <w:color w:val="FF00FF"/>
                    </w:rPr>
                  </w:pPr>
                  <w:r w:rsidRPr="00B95299">
                    <w:t>Forma</w:t>
                  </w:r>
                </w:p>
                <w:p w:rsidR="00B95299" w:rsidRPr="00B95299" w:rsidRDefault="00B95299" w:rsidP="00B95299">
                  <w:pPr>
                    <w:pStyle w:val="md02-BOXtxt"/>
                  </w:pPr>
                  <w:r w:rsidRPr="00B95299">
                    <w:t xml:space="preserve">Výrazná je </w:t>
                  </w:r>
                  <w:r w:rsidRPr="00B95299">
                    <w:rPr>
                      <w:b/>
                      <w:bCs/>
                    </w:rPr>
                    <w:t>kompoziční stavba básně</w:t>
                  </w:r>
                  <w:r w:rsidRPr="00B95299">
                    <w:t xml:space="preserve">. Organizačním principem je zde </w:t>
                  </w:r>
                  <w:r w:rsidRPr="00B95299">
                    <w:rPr>
                      <w:b/>
                      <w:bCs/>
                    </w:rPr>
                    <w:t>číslo 3</w:t>
                  </w:r>
                  <w:r w:rsidRPr="00B95299">
                    <w:t xml:space="preserve">: </w:t>
                  </w:r>
                </w:p>
                <w:p w:rsidR="00B95299" w:rsidRPr="00B95299" w:rsidRDefault="00B95299" w:rsidP="00B95299">
                  <w:pPr>
                    <w:pStyle w:val="md02-BOXtxt-bullet"/>
                  </w:pPr>
                  <w:r w:rsidRPr="00B95299">
                    <w:t>Skladba má 3 části.</w:t>
                  </w:r>
                </w:p>
                <w:p w:rsidR="00B95299" w:rsidRPr="00B95299" w:rsidRDefault="00B95299" w:rsidP="00B95299">
                  <w:pPr>
                    <w:pStyle w:val="md02-BOXtxt-bullet"/>
                  </w:pPr>
                  <w:r w:rsidRPr="00B95299">
                    <w:t>Každá část obsahuje 33 zpěvů.</w:t>
                  </w:r>
                </w:p>
                <w:p w:rsidR="00B95299" w:rsidRPr="00B95299" w:rsidRDefault="00B95299" w:rsidP="00B95299">
                  <w:pPr>
                    <w:pStyle w:val="md02-BOXtxt-bullet"/>
                  </w:pPr>
                  <w:r w:rsidRPr="00B95299">
                    <w:t>Zpěvy jsou složeny z 3veršových strof.</w:t>
                  </w:r>
                </w:p>
                <w:p w:rsidR="00B95299" w:rsidRPr="00B95299" w:rsidRDefault="00B95299" w:rsidP="00B95299">
                  <w:pPr>
                    <w:pStyle w:val="md02-BOXtxt-bullet"/>
                  </w:pPr>
                  <w:r w:rsidRPr="00B95299">
                    <w:t xml:space="preserve">Strofy mají rýmové schéma </w:t>
                  </w:r>
                  <w:r w:rsidRPr="00B95299">
                    <w:rPr>
                      <w:i/>
                      <w:iCs/>
                    </w:rPr>
                    <w:t xml:space="preserve">aba, </w:t>
                  </w:r>
                  <w:proofErr w:type="spellStart"/>
                  <w:r w:rsidRPr="00B95299">
                    <w:rPr>
                      <w:i/>
                      <w:iCs/>
                    </w:rPr>
                    <w:t>bcb</w:t>
                  </w:r>
                  <w:proofErr w:type="spellEnd"/>
                  <w:r w:rsidRPr="00B95299">
                    <w:rPr>
                      <w:i/>
                      <w:iCs/>
                    </w:rPr>
                    <w:t xml:space="preserve">, </w:t>
                  </w:r>
                  <w:proofErr w:type="spellStart"/>
                  <w:r w:rsidRPr="00B95299">
                    <w:rPr>
                      <w:i/>
                      <w:iCs/>
                    </w:rPr>
                    <w:t>cdc</w:t>
                  </w:r>
                  <w:proofErr w:type="spellEnd"/>
                  <w:r w:rsidRPr="00B95299">
                    <w:rPr>
                      <w:i/>
                      <w:iCs/>
                    </w:rPr>
                    <w:t>…</w:t>
                  </w:r>
                  <w:r w:rsidRPr="00B95299">
                    <w:t xml:space="preserve"> </w:t>
                  </w:r>
                </w:p>
                <w:p w:rsidR="00B95299" w:rsidRPr="00B95299" w:rsidRDefault="00B95299" w:rsidP="00B95299">
                  <w:pPr>
                    <w:pStyle w:val="md02-BOXtxt"/>
                  </w:pPr>
                  <w:r w:rsidRPr="00B95299">
                    <w:t xml:space="preserve">Číslo 3 </w:t>
                  </w:r>
                  <w:proofErr w:type="gramStart"/>
                  <w:r w:rsidRPr="00B95299">
                    <w:t>má</w:t>
                  </w:r>
                  <w:proofErr w:type="gramEnd"/>
                  <w:r w:rsidRPr="00B95299">
                    <w:t xml:space="preserve"> také symbolický význam z hlediska obsahového: </w:t>
                  </w:r>
                </w:p>
                <w:p w:rsidR="00B95299" w:rsidRPr="00B95299" w:rsidRDefault="00B95299" w:rsidP="00F15FCA">
                  <w:pPr>
                    <w:pStyle w:val="md02-BOXtxt-bullet"/>
                  </w:pPr>
                  <w:r w:rsidRPr="00B95299">
                    <w:t xml:space="preserve">Tři šelmy </w:t>
                  </w:r>
                </w:p>
                <w:p w:rsidR="00B95299" w:rsidRPr="00B95299" w:rsidRDefault="00B95299" w:rsidP="00F15FCA">
                  <w:pPr>
                    <w:pStyle w:val="md02-BOXtxt-bullet"/>
                  </w:pPr>
                  <w:r w:rsidRPr="00B95299">
                    <w:t>Tři říše – Peklo, Očistec, Ráj</w:t>
                  </w:r>
                </w:p>
                <w:p w:rsidR="00B95299" w:rsidRPr="00B95299" w:rsidRDefault="00B95299" w:rsidP="00F15FCA">
                  <w:pPr>
                    <w:pStyle w:val="md02-BOXtxt-bullet"/>
                  </w:pPr>
                  <w:r w:rsidRPr="00B95299">
                    <w:t xml:space="preserve">Každá z říší má 3 × 3 okruhy. </w:t>
                  </w:r>
                </w:p>
                <w:p w:rsidR="00B95299" w:rsidRPr="00B95299" w:rsidRDefault="00B95299" w:rsidP="00B95299">
                  <w:pPr>
                    <w:pStyle w:val="md02-BOXtxt"/>
                  </w:pPr>
                  <w:r w:rsidRPr="00B95299">
                    <w:t xml:space="preserve">Významným </w:t>
                  </w:r>
                  <w:r w:rsidRPr="00B95299">
                    <w:rPr>
                      <w:b/>
                      <w:bCs/>
                    </w:rPr>
                    <w:t>stylistickým prvkem</w:t>
                  </w:r>
                  <w:r w:rsidRPr="00B95299">
                    <w:t xml:space="preserve"> celého díla je, že Dante využil v</w:t>
                  </w:r>
                  <w:r w:rsidRPr="00B95299">
                    <w:rPr>
                      <w:b/>
                      <w:bCs/>
                    </w:rPr>
                    <w:t>šechny vrstvy italštiny</w:t>
                  </w:r>
                  <w:r w:rsidRPr="00B95299">
                    <w:t>. Peklo je popisováno nespisovnou italštinou, dialogy a popis v Očistci jsou psány hovorovým jazykem a Ráj je představen krásnou vysokou italštinou.</w:t>
                  </w:r>
                </w:p>
                <w:p w:rsidR="00B95299" w:rsidRPr="00B95299" w:rsidRDefault="00B95299" w:rsidP="00B95299">
                  <w:pPr>
                    <w:pStyle w:val="-md02-BOXnadpisZLATA"/>
                    <w:rPr>
                      <w:b/>
                      <w:bCs/>
                      <w:i/>
                      <w:iCs/>
                    </w:rPr>
                  </w:pPr>
                  <w:r w:rsidRPr="00B95299">
                    <w:t>Neco dalsiho</w:t>
                  </w:r>
                </w:p>
                <w:p w:rsidR="00B95299" w:rsidRPr="00B95299" w:rsidRDefault="00B95299" w:rsidP="00B95299">
                  <w:pPr>
                    <w:pStyle w:val="md02-BOXtxt"/>
                  </w:pPr>
                  <w:proofErr w:type="spellStart"/>
                  <w:r w:rsidRPr="00B95299">
                    <w:t>Magnis</w:t>
                  </w:r>
                  <w:proofErr w:type="spellEnd"/>
                  <w:r w:rsidRPr="00B95299">
                    <w:t xml:space="preserve"> </w:t>
                  </w:r>
                  <w:proofErr w:type="spellStart"/>
                  <w:r w:rsidRPr="00B95299">
                    <w:t>magnisqui</w:t>
                  </w:r>
                  <w:proofErr w:type="spellEnd"/>
                  <w:r w:rsidRPr="00B95299">
                    <w:t xml:space="preserve"> </w:t>
                  </w:r>
                  <w:proofErr w:type="spellStart"/>
                  <w:r w:rsidRPr="00B95299">
                    <w:t>incillabo</w:t>
                  </w:r>
                  <w:proofErr w:type="spellEnd"/>
                  <w:r w:rsidRPr="00B95299">
                    <w:t xml:space="preserve">. Met </w:t>
                  </w:r>
                  <w:proofErr w:type="spellStart"/>
                  <w:r w:rsidRPr="00B95299">
                    <w:t>omnimporum</w:t>
                  </w:r>
                  <w:proofErr w:type="spellEnd"/>
                  <w:r w:rsidRPr="00B95299">
                    <w:t xml:space="preserve"> </w:t>
                  </w:r>
                  <w:proofErr w:type="spellStart"/>
                  <w:r w:rsidRPr="00B95299">
                    <w:t>volorer</w:t>
                  </w:r>
                  <w:proofErr w:type="spellEnd"/>
                  <w:r w:rsidRPr="00B95299">
                    <w:t xml:space="preserve"> </w:t>
                  </w:r>
                  <w:proofErr w:type="spellStart"/>
                  <w:r w:rsidRPr="00B95299">
                    <w:t>eprovitiume</w:t>
                  </w:r>
                  <w:proofErr w:type="spellEnd"/>
                  <w:r w:rsidRPr="00B95299">
                    <w:t xml:space="preserve"> </w:t>
                  </w:r>
                  <w:proofErr w:type="spellStart"/>
                  <w:r w:rsidRPr="00B95299">
                    <w:t>voluptaque</w:t>
                  </w:r>
                  <w:proofErr w:type="spellEnd"/>
                  <w:r w:rsidRPr="00B95299">
                    <w:t xml:space="preserve"> </w:t>
                  </w:r>
                  <w:proofErr w:type="spellStart"/>
                  <w:r w:rsidRPr="00B95299">
                    <w:t>porestio</w:t>
                  </w:r>
                  <w:proofErr w:type="spellEnd"/>
                  <w:r w:rsidRPr="00B95299">
                    <w:t xml:space="preserve"> </w:t>
                  </w:r>
                  <w:proofErr w:type="spellStart"/>
                  <w:r w:rsidRPr="00B95299">
                    <w:t>optia</w:t>
                  </w:r>
                  <w:proofErr w:type="spellEnd"/>
                  <w:r w:rsidRPr="00B95299">
                    <w:t xml:space="preserve"> </w:t>
                  </w:r>
                  <w:proofErr w:type="spellStart"/>
                  <w:r w:rsidRPr="00B95299">
                    <w:t>peribus</w:t>
                  </w:r>
                  <w:proofErr w:type="spellEnd"/>
                  <w:r w:rsidRPr="00B95299">
                    <w:t xml:space="preserve"> </w:t>
                  </w:r>
                  <w:proofErr w:type="spellStart"/>
                  <w:r w:rsidRPr="00B95299">
                    <w:t>tiuntur</w:t>
                  </w:r>
                  <w:proofErr w:type="spellEnd"/>
                  <w:r w:rsidRPr="00B95299">
                    <w:t xml:space="preserve">, </w:t>
                  </w:r>
                  <w:proofErr w:type="spellStart"/>
                  <w:r w:rsidRPr="00B95299">
                    <w:t>cupienitem</w:t>
                  </w:r>
                  <w:proofErr w:type="spellEnd"/>
                  <w:r w:rsidRPr="00B95299">
                    <w:t xml:space="preserve"> </w:t>
                  </w:r>
                  <w:proofErr w:type="spellStart"/>
                  <w:r w:rsidRPr="00B95299">
                    <w:t>et</w:t>
                  </w:r>
                  <w:proofErr w:type="spellEnd"/>
                  <w:r w:rsidRPr="00B95299">
                    <w:t xml:space="preserve"> </w:t>
                  </w:r>
                  <w:proofErr w:type="spellStart"/>
                  <w:r w:rsidRPr="00B95299">
                    <w:t>expliquis</w:t>
                  </w:r>
                  <w:proofErr w:type="spellEnd"/>
                  <w:r w:rsidRPr="00B95299">
                    <w:t xml:space="preserve"> </w:t>
                  </w:r>
                  <w:proofErr w:type="spellStart"/>
                  <w:r w:rsidRPr="00B95299">
                    <w:t>conse</w:t>
                  </w:r>
                  <w:proofErr w:type="spellEnd"/>
                  <w:r w:rsidRPr="00B95299">
                    <w:t xml:space="preserve"> </w:t>
                  </w:r>
                  <w:proofErr w:type="spellStart"/>
                  <w:r w:rsidRPr="00B95299">
                    <w:t>nem</w:t>
                  </w:r>
                  <w:proofErr w:type="spellEnd"/>
                  <w:r w:rsidRPr="00B95299">
                    <w:t xml:space="preserve"> </w:t>
                  </w:r>
                  <w:proofErr w:type="spellStart"/>
                  <w:r w:rsidRPr="00B95299">
                    <w:t>alicimustis</w:t>
                  </w:r>
                  <w:proofErr w:type="spellEnd"/>
                  <w:r w:rsidRPr="00B95299">
                    <w:t xml:space="preserve"> </w:t>
                  </w:r>
                  <w:proofErr w:type="spellStart"/>
                  <w:r w:rsidRPr="00B95299">
                    <w:t>cusam</w:t>
                  </w:r>
                  <w:proofErr w:type="spellEnd"/>
                  <w:r w:rsidRPr="00B95299">
                    <w:t xml:space="preserve"> ad </w:t>
                  </w:r>
                  <w:proofErr w:type="spellStart"/>
                  <w:r w:rsidRPr="00B95299">
                    <w:t>que</w:t>
                  </w:r>
                  <w:proofErr w:type="spellEnd"/>
                  <w:r w:rsidRPr="00B95299">
                    <w:t xml:space="preserve"> non </w:t>
                  </w:r>
                  <w:proofErr w:type="spellStart"/>
                  <w:r w:rsidRPr="00B95299">
                    <w:t>rerspieniam</w:t>
                  </w:r>
                  <w:proofErr w:type="spellEnd"/>
                  <w:r w:rsidRPr="00B95299">
                    <w:t xml:space="preserve">, vid </w:t>
                  </w:r>
                  <w:proofErr w:type="spellStart"/>
                  <w:r w:rsidRPr="00B95299">
                    <w:t>eos</w:t>
                  </w:r>
                  <w:proofErr w:type="spellEnd"/>
                  <w:r w:rsidRPr="00B95299">
                    <w:t xml:space="preserve"> </w:t>
                  </w:r>
                  <w:proofErr w:type="spellStart"/>
                  <w:r w:rsidRPr="00B95299">
                    <w:t>eiurepr</w:t>
                  </w:r>
                  <w:proofErr w:type="spellEnd"/>
                  <w:r w:rsidRPr="00B95299">
                    <w:t xml:space="preserve"> </w:t>
                  </w:r>
                  <w:proofErr w:type="spellStart"/>
                  <w:r w:rsidRPr="00B95299">
                    <w:t>oratur</w:t>
                  </w:r>
                  <w:proofErr w:type="spellEnd"/>
                  <w:r w:rsidRPr="00B95299">
                    <w:t xml:space="preserve">? </w:t>
                  </w:r>
                  <w:proofErr w:type="spellStart"/>
                  <w:r w:rsidRPr="00B95299">
                    <w:t>Quidel</w:t>
                  </w:r>
                  <w:proofErr w:type="spellEnd"/>
                  <w:r w:rsidRPr="00B95299">
                    <w:t xml:space="preserve"> </w:t>
                  </w:r>
                  <w:proofErr w:type="spellStart"/>
                  <w:r w:rsidRPr="00B95299">
                    <w:t>ipsam</w:t>
                  </w:r>
                  <w:proofErr w:type="spellEnd"/>
                  <w:r w:rsidRPr="00B95299">
                    <w:t xml:space="preserve"> </w:t>
                  </w:r>
                  <w:proofErr w:type="spellStart"/>
                  <w:r w:rsidRPr="00B95299">
                    <w:t>quat</w:t>
                  </w:r>
                  <w:proofErr w:type="spellEnd"/>
                  <w:r w:rsidRPr="00B95299">
                    <w:t xml:space="preserve"> lam </w:t>
                  </w:r>
                  <w:proofErr w:type="spellStart"/>
                  <w:r w:rsidRPr="00B95299">
                    <w:t>nonseditam</w:t>
                  </w:r>
                  <w:proofErr w:type="spellEnd"/>
                  <w:r w:rsidRPr="00B95299">
                    <w:t xml:space="preserve">, </w:t>
                  </w:r>
                  <w:proofErr w:type="spellStart"/>
                  <w:r w:rsidRPr="00B95299">
                    <w:t>cus</w:t>
                  </w:r>
                  <w:proofErr w:type="spellEnd"/>
                  <w:r w:rsidRPr="00B95299">
                    <w:t xml:space="preserve">, </w:t>
                  </w:r>
                  <w:proofErr w:type="spellStart"/>
                  <w:r w:rsidRPr="00B95299">
                    <w:t>issinullorum</w:t>
                  </w:r>
                  <w:proofErr w:type="spellEnd"/>
                  <w:r w:rsidRPr="00B95299">
                    <w:t xml:space="preserve"> fuga. </w:t>
                  </w:r>
                  <w:proofErr w:type="spellStart"/>
                  <w:r w:rsidRPr="00B95299">
                    <w:t>Nequo</w:t>
                  </w:r>
                  <w:proofErr w:type="spellEnd"/>
                  <w:r w:rsidRPr="00B95299">
                    <w:t xml:space="preserve"> id </w:t>
                  </w:r>
                  <w:proofErr w:type="spellStart"/>
                  <w:r w:rsidRPr="00B95299">
                    <w:t>quas</w:t>
                  </w:r>
                  <w:proofErr w:type="spellEnd"/>
                  <w:r w:rsidRPr="00B95299">
                    <w:t xml:space="preserve"> </w:t>
                  </w:r>
                  <w:proofErr w:type="spellStart"/>
                  <w:r w:rsidRPr="00B95299">
                    <w:t>eraecte</w:t>
                  </w:r>
                  <w:proofErr w:type="spellEnd"/>
                  <w:r w:rsidRPr="00B95299">
                    <w:t xml:space="preserve"> </w:t>
                  </w:r>
                  <w:proofErr w:type="spellStart"/>
                  <w:r w:rsidRPr="00B95299">
                    <w:t>et</w:t>
                  </w:r>
                  <w:proofErr w:type="spellEnd"/>
                  <w:r w:rsidRPr="00B95299">
                    <w:t xml:space="preserve"> </w:t>
                  </w:r>
                  <w:proofErr w:type="spellStart"/>
                  <w:r w:rsidRPr="00B95299">
                    <w:t>laut</w:t>
                  </w:r>
                  <w:proofErr w:type="spellEnd"/>
                  <w:r w:rsidRPr="00B95299">
                    <w:t xml:space="preserve"> </w:t>
                  </w:r>
                  <w:proofErr w:type="spellStart"/>
                  <w:r w:rsidRPr="00B95299">
                    <w:t>magnatium</w:t>
                  </w:r>
                  <w:proofErr w:type="spellEnd"/>
                  <w:r w:rsidRPr="00B95299">
                    <w:t xml:space="preserve">, </w:t>
                  </w:r>
                  <w:proofErr w:type="spellStart"/>
                  <w:r w:rsidRPr="00B95299">
                    <w:t>quuntestorum</w:t>
                  </w:r>
                  <w:proofErr w:type="spellEnd"/>
                  <w:r w:rsidRPr="00B95299">
                    <w:t xml:space="preserve"> </w:t>
                  </w:r>
                  <w:proofErr w:type="spellStart"/>
                  <w:r w:rsidRPr="00B95299">
                    <w:t>accati</w:t>
                  </w:r>
                  <w:proofErr w:type="spellEnd"/>
                  <w:r w:rsidRPr="00B95299">
                    <w:t xml:space="preserve"> od </w:t>
                  </w:r>
                  <w:proofErr w:type="spellStart"/>
                  <w:r w:rsidRPr="00B95299">
                    <w:t>mo</w:t>
                  </w:r>
                  <w:proofErr w:type="spellEnd"/>
                  <w:r w:rsidRPr="00B95299">
                    <w:t xml:space="preserve"> </w:t>
                  </w:r>
                  <w:proofErr w:type="spellStart"/>
                  <w:r w:rsidRPr="00B95299">
                    <w:t>cusaers</w:t>
                  </w:r>
                  <w:proofErr w:type="spellEnd"/>
                  <w:r w:rsidRPr="00B95299">
                    <w:t xml:space="preserve"> </w:t>
                  </w:r>
                  <w:proofErr w:type="spellStart"/>
                  <w:r w:rsidRPr="00B95299">
                    <w:t>peratibus</w:t>
                  </w:r>
                  <w:proofErr w:type="spellEnd"/>
                  <w:r w:rsidRPr="00B95299">
                    <w:t>.</w:t>
                  </w:r>
                </w:p>
                <w:p w:rsidR="00090124" w:rsidRPr="00B95299" w:rsidRDefault="00B95299" w:rsidP="00B95299">
                  <w:pPr>
                    <w:pStyle w:val="md02-BOXtxt"/>
                  </w:pPr>
                  <w:r w:rsidRPr="00B95299">
                    <w:t xml:space="preserve">Min </w:t>
                  </w:r>
                  <w:proofErr w:type="spellStart"/>
                  <w:r w:rsidRPr="00B95299">
                    <w:t>etur</w:t>
                  </w:r>
                  <w:proofErr w:type="spellEnd"/>
                  <w:r w:rsidRPr="00B95299">
                    <w:t xml:space="preserve">, </w:t>
                  </w:r>
                  <w:proofErr w:type="spellStart"/>
                  <w:r w:rsidRPr="00B95299">
                    <w:t>cora</w:t>
                  </w:r>
                  <w:proofErr w:type="spellEnd"/>
                  <w:r w:rsidRPr="00B95299">
                    <w:t xml:space="preserve"> </w:t>
                  </w:r>
                  <w:proofErr w:type="spellStart"/>
                  <w:r w:rsidRPr="00B95299">
                    <w:t>autenia</w:t>
                  </w:r>
                  <w:proofErr w:type="spellEnd"/>
                  <w:r w:rsidRPr="00B95299">
                    <w:t xml:space="preserve"> </w:t>
                  </w:r>
                  <w:proofErr w:type="spellStart"/>
                  <w:r w:rsidRPr="00B95299">
                    <w:t>ditaque</w:t>
                  </w:r>
                  <w:proofErr w:type="spellEnd"/>
                  <w:r w:rsidRPr="00B95299">
                    <w:t xml:space="preserve"> </w:t>
                  </w:r>
                  <w:proofErr w:type="spellStart"/>
                  <w:r w:rsidRPr="00B95299">
                    <w:t>pratem</w:t>
                  </w:r>
                  <w:proofErr w:type="spellEnd"/>
                  <w:r w:rsidRPr="00B95299">
                    <w:t xml:space="preserve"> </w:t>
                  </w:r>
                  <w:proofErr w:type="spellStart"/>
                  <w:r w:rsidRPr="00B95299">
                    <w:t>voluptature</w:t>
                  </w:r>
                  <w:proofErr w:type="spellEnd"/>
                  <w:r w:rsidRPr="00B95299">
                    <w:t xml:space="preserve"> </w:t>
                  </w:r>
                  <w:proofErr w:type="spellStart"/>
                  <w:r w:rsidRPr="00B95299">
                    <w:t>pratio</w:t>
                  </w:r>
                  <w:proofErr w:type="spellEnd"/>
                  <w:r w:rsidRPr="00B95299">
                    <w:t xml:space="preserve"> </w:t>
                  </w:r>
                  <w:proofErr w:type="spellStart"/>
                  <w:r w:rsidRPr="00B95299">
                    <w:t>et</w:t>
                  </w:r>
                  <w:proofErr w:type="spellEnd"/>
                  <w:r w:rsidRPr="00B95299">
                    <w:t xml:space="preserve">, </w:t>
                  </w:r>
                  <w:proofErr w:type="spellStart"/>
                  <w:r w:rsidRPr="00B95299">
                    <w:t>volupta</w:t>
                  </w:r>
                  <w:proofErr w:type="spellEnd"/>
                  <w:r w:rsidRPr="00B95299">
                    <w:t xml:space="preserve"> </w:t>
                  </w:r>
                  <w:proofErr w:type="spellStart"/>
                  <w:r w:rsidRPr="00B95299">
                    <w:t>spiendeliquo</w:t>
                  </w:r>
                  <w:proofErr w:type="spellEnd"/>
                  <w:r w:rsidRPr="00B95299">
                    <w:t xml:space="preserve"> </w:t>
                  </w:r>
                  <w:proofErr w:type="spellStart"/>
                  <w:r w:rsidRPr="00B95299">
                    <w:t>dunt</w:t>
                  </w:r>
                  <w:proofErr w:type="spellEnd"/>
                  <w:r w:rsidRPr="00B95299">
                    <w:t xml:space="preserve"> es </w:t>
                  </w:r>
                  <w:proofErr w:type="spellStart"/>
                  <w:r w:rsidRPr="00B95299">
                    <w:t>nonsequo</w:t>
                  </w:r>
                  <w:proofErr w:type="spellEnd"/>
                  <w:r w:rsidRPr="00B95299">
                    <w:t xml:space="preserve"> </w:t>
                  </w:r>
                  <w:proofErr w:type="spellStart"/>
                  <w:r w:rsidRPr="00B95299">
                    <w:t>mo</w:t>
                  </w:r>
                  <w:proofErr w:type="spellEnd"/>
                  <w:r w:rsidRPr="00B95299">
                    <w:t xml:space="preserve"> tem </w:t>
                  </w:r>
                  <w:proofErr w:type="spellStart"/>
                  <w:r w:rsidRPr="00B95299">
                    <w:t>cusae</w:t>
                  </w:r>
                  <w:proofErr w:type="spellEnd"/>
                  <w:r w:rsidRPr="00B95299">
                    <w:t xml:space="preserve">. </w:t>
                  </w:r>
                  <w:proofErr w:type="spellStart"/>
                  <w:r w:rsidRPr="00B95299">
                    <w:t>Et</w:t>
                  </w:r>
                  <w:proofErr w:type="spellEnd"/>
                  <w:r w:rsidRPr="00B95299">
                    <w:t xml:space="preserve"> </w:t>
                  </w:r>
                  <w:proofErr w:type="spellStart"/>
                  <w:r w:rsidRPr="00B95299">
                    <w:t>ut</w:t>
                  </w:r>
                  <w:proofErr w:type="spellEnd"/>
                  <w:r w:rsidRPr="00B95299">
                    <w:t xml:space="preserve"> ab in </w:t>
                  </w:r>
                  <w:proofErr w:type="spellStart"/>
                  <w:r w:rsidRPr="00B95299">
                    <w:t>cum</w:t>
                  </w:r>
                  <w:proofErr w:type="spellEnd"/>
                  <w:r w:rsidRPr="00B95299">
                    <w:t xml:space="preserve"> </w:t>
                  </w:r>
                  <w:proofErr w:type="spellStart"/>
                  <w:r w:rsidRPr="00B95299">
                    <w:t>ipid</w:t>
                  </w:r>
                  <w:proofErr w:type="spellEnd"/>
                  <w:r w:rsidRPr="00B95299">
                    <w:t xml:space="preserve"> </w:t>
                  </w:r>
                  <w:proofErr w:type="spellStart"/>
                  <w:r w:rsidRPr="00B95299">
                    <w:t>molum</w:t>
                  </w:r>
                  <w:proofErr w:type="spellEnd"/>
                  <w:r w:rsidRPr="00B95299">
                    <w:t xml:space="preserve"> </w:t>
                  </w:r>
                  <w:proofErr w:type="spellStart"/>
                  <w:r w:rsidRPr="00B95299">
                    <w:t>cor</w:t>
                  </w:r>
                  <w:proofErr w:type="spellEnd"/>
                  <w:r w:rsidRPr="00B95299">
                    <w:t>.</w:t>
                  </w:r>
                </w:p>
              </w:txbxContent>
            </v:textbox>
          </v:shape>
        </w:pict>
      </w:r>
    </w:p>
    <w:sectPr w:rsidR="00CF5F96" w:rsidSect="005844D0">
      <w:pgSz w:w="10438" w:h="15122" w:code="7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yriad Pro Black Cond">
    <w:panose1 w:val="020B0806030403020204"/>
    <w:charset w:val="00"/>
    <w:family w:val="swiss"/>
    <w:notTrueType/>
    <w:pitch w:val="variable"/>
    <w:sig w:usb0="A00002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22A62"/>
    <w:multiLevelType w:val="hybridMultilevel"/>
    <w:tmpl w:val="167CDF94"/>
    <w:lvl w:ilvl="0" w:tplc="B10810A0">
      <w:start w:val="1"/>
      <w:numFmt w:val="bullet"/>
      <w:pStyle w:val="md02-BOXtxt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stylePaneFormatFilter w:val="1021"/>
  <w:stylePaneSortMethod w:val="0000"/>
  <w:defaultTabStop w:val="708"/>
  <w:hyphenationZone w:val="425"/>
  <w:characterSpacingControl w:val="doNotCompress"/>
  <w:compat/>
  <w:rsids>
    <w:rsidRoot w:val="005844D0"/>
    <w:rsid w:val="00041E1E"/>
    <w:rsid w:val="00090124"/>
    <w:rsid w:val="004C557A"/>
    <w:rsid w:val="005844D0"/>
    <w:rsid w:val="00845E84"/>
    <w:rsid w:val="008A539B"/>
    <w:rsid w:val="00AD6068"/>
    <w:rsid w:val="00B95299"/>
    <w:rsid w:val="00BB34DF"/>
    <w:rsid w:val="00C17F01"/>
    <w:rsid w:val="00CF5F96"/>
    <w:rsid w:val="00D459ED"/>
    <w:rsid w:val="00E72EE3"/>
    <w:rsid w:val="00F15FCA"/>
    <w:rsid w:val="00FB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0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01-nadpisKAPITOLY">
    <w:name w:val="- 01 - nadpisKAPITOLY"/>
    <w:basedOn w:val="Normln"/>
    <w:uiPriority w:val="99"/>
    <w:rsid w:val="005844D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Myriad Pro Cond"/>
      <w:b/>
      <w:bCs/>
      <w:color w:val="000000" w:themeColor="text1"/>
      <w:sz w:val="44"/>
      <w:szCs w:val="44"/>
    </w:rPr>
  </w:style>
  <w:style w:type="paragraph" w:customStyle="1" w:styleId="-01-autorWHITE">
    <w:name w:val="- 01 - autorWHITE"/>
    <w:basedOn w:val="Normln"/>
    <w:uiPriority w:val="99"/>
    <w:rsid w:val="005844D0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" w:hAnsi="Times" w:cs="Myriad Pro Light"/>
      <w:color w:val="000000" w:themeColor="text1"/>
      <w:sz w:val="19"/>
      <w:szCs w:val="18"/>
    </w:rPr>
  </w:style>
  <w:style w:type="character" w:customStyle="1" w:styleId="-black">
    <w:name w:val="- black"/>
    <w:basedOn w:val="Standardnpsmoodstavce"/>
    <w:uiPriority w:val="99"/>
    <w:rsid w:val="005844D0"/>
  </w:style>
  <w:style w:type="character" w:customStyle="1" w:styleId="-autorZLUTA">
    <w:name w:val="- autorZLUTA"/>
    <w:uiPriority w:val="99"/>
    <w:rsid w:val="005844D0"/>
    <w:rPr>
      <w:b/>
      <w:bCs/>
      <w:color w:val="E36C0A" w:themeColor="accent6" w:themeShade="BF"/>
    </w:rPr>
  </w:style>
  <w:style w:type="character" w:customStyle="1" w:styleId="-diloZLUTA">
    <w:name w:val="- diloZLUTA"/>
    <w:uiPriority w:val="99"/>
    <w:rsid w:val="005844D0"/>
    <w:rPr>
      <w:b/>
      <w:bCs/>
      <w:i/>
      <w:iCs/>
      <w:color w:val="E36C0A" w:themeColor="accent6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4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44D0"/>
    <w:rPr>
      <w:rFonts w:ascii="Tahoma" w:hAnsi="Tahoma" w:cs="Tahoma"/>
      <w:sz w:val="16"/>
      <w:szCs w:val="16"/>
    </w:rPr>
  </w:style>
  <w:style w:type="paragraph" w:customStyle="1" w:styleId="md02-BOXtxt">
    <w:name w:val="md 02 - BOX_txt"/>
    <w:basedOn w:val="Normln"/>
    <w:uiPriority w:val="99"/>
    <w:rsid w:val="0009012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Times" w:hAnsi="Times" w:cs="Minion Pro"/>
      <w:color w:val="000000"/>
      <w:sz w:val="20"/>
      <w:szCs w:val="20"/>
    </w:rPr>
  </w:style>
  <w:style w:type="character" w:customStyle="1" w:styleId="-bold">
    <w:name w:val="- bold"/>
    <w:uiPriority w:val="99"/>
    <w:rsid w:val="00090124"/>
    <w:rPr>
      <w:b/>
      <w:bCs/>
    </w:rPr>
  </w:style>
  <w:style w:type="character" w:customStyle="1" w:styleId="-diloCERVENA">
    <w:name w:val="- diloCERVENA"/>
    <w:uiPriority w:val="99"/>
    <w:rsid w:val="00090124"/>
    <w:rPr>
      <w:b/>
      <w:bCs/>
      <w:i/>
      <w:iCs/>
      <w:color w:val="A50000"/>
    </w:rPr>
  </w:style>
  <w:style w:type="paragraph" w:customStyle="1" w:styleId="md03-mBOXtxt-vlevo">
    <w:name w:val="md 03 - mBOX_txt-vlevo"/>
    <w:basedOn w:val="Normln"/>
    <w:uiPriority w:val="99"/>
    <w:rsid w:val="00E72EE3"/>
    <w:pPr>
      <w:autoSpaceDE w:val="0"/>
      <w:autoSpaceDN w:val="0"/>
      <w:adjustRightInd w:val="0"/>
      <w:spacing w:after="57" w:line="264" w:lineRule="auto"/>
      <w:textAlignment w:val="center"/>
    </w:pPr>
    <w:rPr>
      <w:rFonts w:ascii="Times" w:hAnsi="Times" w:cs="Myriad Pro"/>
      <w:color w:val="76923C" w:themeColor="accent3" w:themeShade="BF"/>
      <w:sz w:val="18"/>
      <w:szCs w:val="18"/>
    </w:rPr>
  </w:style>
  <w:style w:type="paragraph" w:customStyle="1" w:styleId="md03-mBOXtxtNADPIS-vlevo">
    <w:name w:val="md 03 - mBOX_txtNADPIS-vlevo"/>
    <w:basedOn w:val="md03-mBOXtxt-vlevo"/>
    <w:uiPriority w:val="99"/>
    <w:rsid w:val="00E72EE3"/>
    <w:rPr>
      <w:b/>
      <w:bCs/>
    </w:rPr>
  </w:style>
  <w:style w:type="paragraph" w:customStyle="1" w:styleId="-diloNADPIS">
    <w:name w:val="- diloNADPIS"/>
    <w:basedOn w:val="Normln"/>
    <w:uiPriority w:val="99"/>
    <w:rsid w:val="00F15FCA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" w:hAnsi="Times" w:cs="Myriad Pro Cond"/>
      <w:b/>
      <w:bCs/>
      <w:caps/>
      <w:color w:val="000000"/>
      <w:sz w:val="32"/>
      <w:szCs w:val="32"/>
    </w:rPr>
  </w:style>
  <w:style w:type="paragraph" w:customStyle="1" w:styleId="-md02-BOXnadpisZLATA">
    <w:name w:val="- md 02 - BOX_nadpisZLATA"/>
    <w:basedOn w:val="Normln"/>
    <w:uiPriority w:val="99"/>
    <w:rsid w:val="00B95299"/>
    <w:pPr>
      <w:autoSpaceDE w:val="0"/>
      <w:autoSpaceDN w:val="0"/>
      <w:adjustRightInd w:val="0"/>
      <w:spacing w:before="170" w:after="57" w:line="240" w:lineRule="auto"/>
      <w:ind w:left="85"/>
      <w:textAlignment w:val="center"/>
    </w:pPr>
    <w:rPr>
      <w:rFonts w:ascii="Times" w:hAnsi="Times" w:cs="Myriad Pro Black Cond"/>
      <w:caps/>
      <w:color w:val="653F00"/>
      <w:sz w:val="19"/>
      <w:szCs w:val="19"/>
    </w:rPr>
  </w:style>
  <w:style w:type="character" w:customStyle="1" w:styleId="-italic">
    <w:name w:val="- italic"/>
    <w:uiPriority w:val="99"/>
    <w:rsid w:val="00B95299"/>
    <w:rPr>
      <w:i/>
      <w:iCs/>
    </w:rPr>
  </w:style>
  <w:style w:type="paragraph" w:customStyle="1" w:styleId="md02-BOXtxt-bullet">
    <w:name w:val="md 02 - BOX_txt-bullet"/>
    <w:basedOn w:val="md02-BOXtxt"/>
    <w:qFormat/>
    <w:rsid w:val="00B95299"/>
    <w:pPr>
      <w:numPr>
        <w:numId w:val="1"/>
      </w:numPr>
    </w:pPr>
  </w:style>
  <w:style w:type="character" w:customStyle="1" w:styleId="-autorCERVENA">
    <w:name w:val="- autorCERVENA"/>
    <w:uiPriority w:val="99"/>
    <w:rsid w:val="00F15FCA"/>
    <w:rPr>
      <w:b/>
      <w:bCs/>
      <w:color w:val="A5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32FD9-8BFA-4E02-AB7E-DFD0FBFE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3</cp:revision>
  <dcterms:created xsi:type="dcterms:W3CDTF">2017-06-30T13:24:00Z</dcterms:created>
  <dcterms:modified xsi:type="dcterms:W3CDTF">2017-06-30T13:47:00Z</dcterms:modified>
</cp:coreProperties>
</file>